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B22" w:rsidRPr="0051014E" w:rsidRDefault="007E4B22" w:rsidP="007E4B22">
      <w:pPr>
        <w:shd w:val="clear" w:color="auto" w:fill="FFFFFF"/>
        <w:spacing w:line="255" w:lineRule="atLeast"/>
        <w:ind w:left="120" w:right="-2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4B22" w:rsidRPr="0051014E" w:rsidRDefault="007E4B22" w:rsidP="007E4B22">
      <w:pPr>
        <w:spacing w:line="240" w:lineRule="exact"/>
        <w:ind w:left="120" w:right="-21" w:firstLine="839"/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4" w:history="1">
        <w:r w:rsidRPr="0051014E">
          <w:rPr>
            <w:rFonts w:ascii="Times New Roman" w:hAnsi="Times New Roman" w:cs="Times New Roman"/>
            <w:b/>
            <w:sz w:val="24"/>
            <w:szCs w:val="24"/>
          </w:rPr>
          <w:t xml:space="preserve">Постановление Правительства РФ от 15 января 2016 г. N 4 "О внесении изменений в Правила включения в фирменное наименование юридического лица официального наименования "Российская Федерация" или "Россия", а также слов, производных от этого наименования". </w:t>
        </w:r>
      </w:hyperlink>
    </w:p>
    <w:p w:rsidR="007E4B22" w:rsidRPr="0051014E" w:rsidRDefault="007E4B22" w:rsidP="007E4B22">
      <w:pPr>
        <w:ind w:left="120" w:right="-2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51014E">
        <w:rPr>
          <w:rFonts w:ascii="Times New Roman" w:hAnsi="Times New Roman" w:cs="Times New Roman"/>
          <w:sz w:val="24"/>
          <w:szCs w:val="24"/>
        </w:rPr>
        <w:t>Скорректированы правила включения в фирменное наименование юридического лица официального наименования "Российская Федерация" или "Россия", а также слов, производных от этого наименования.</w:t>
      </w:r>
      <w:r w:rsidRPr="0051014E">
        <w:rPr>
          <w:rFonts w:ascii="Times New Roman" w:hAnsi="Times New Roman" w:cs="Times New Roman"/>
          <w:sz w:val="24"/>
          <w:szCs w:val="24"/>
        </w:rPr>
        <w:br/>
        <w:t xml:space="preserve">Напоминается, что использование в фирменном наименовании юридического лица слов "Российская Федерация", "Россия" или производных от них слов допускается по специальному разрешению. Приведен перечень организаций, которые могут его получить. </w:t>
      </w:r>
      <w:proofErr w:type="gramStart"/>
      <w:r w:rsidRPr="0051014E">
        <w:rPr>
          <w:rFonts w:ascii="Times New Roman" w:hAnsi="Times New Roman" w:cs="Times New Roman"/>
          <w:sz w:val="24"/>
          <w:szCs w:val="24"/>
        </w:rPr>
        <w:t>В него добавлены организации, более 25% голосующих акций (уставного капитала) которых принадлежат организации, созданной Российской Федерацией на основании специального федерального закона, наименование которой включает официальное наименование "Российская Федерация" или "Россия" (и производные), в части использования в фирменном наименовании указанного юридического лица наименования этой организации, являющейся его участником.</w:t>
      </w:r>
      <w:proofErr w:type="gramEnd"/>
      <w:r w:rsidRPr="0051014E">
        <w:rPr>
          <w:rFonts w:ascii="Times New Roman" w:hAnsi="Times New Roman" w:cs="Times New Roman"/>
          <w:sz w:val="24"/>
          <w:szCs w:val="24"/>
        </w:rPr>
        <w:t xml:space="preserve"> Кроме того, поправками установлено, что в случае изменения фирменного наименования юридического лица или его организационно-правовой формы юридическое лицо сохраняет за собой право на использование указанного наименования, полученное на основании выданного разрешения. Разрешения, выданные в порядке, действовавшем до вступления в силу правил, сохраняют свое действие. </w:t>
      </w:r>
    </w:p>
    <w:p w:rsidR="00FE3724" w:rsidRDefault="00FE3724"/>
    <w:sectPr w:rsidR="00FE3724" w:rsidSect="00FE3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4B22"/>
    <w:rsid w:val="007E4B22"/>
    <w:rsid w:val="00FE3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B2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arant.ru/hotlaw/federal/69029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1317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2016-02-27T07:33:00Z</dcterms:created>
  <dcterms:modified xsi:type="dcterms:W3CDTF">2016-02-27T07:42:00Z</dcterms:modified>
</cp:coreProperties>
</file>